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5902CF59" w:rsidR="00A60145" w:rsidRPr="00717F7A" w:rsidRDefault="00AD78CD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މީދޫ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Pr="00AD78CD">
        <w:rPr>
          <w:rFonts w:ascii="Faruma" w:hAnsi="Faruma" w:cs="Faruma"/>
          <w:b/>
          <w:bCs/>
          <w:sz w:val="20"/>
          <w:szCs w:val="20"/>
          <w:lang w:bidi="dv-MV"/>
        </w:rPr>
        <w:t>meedhoo@adducity.gov.mv</w:t>
      </w:r>
      <w:r w:rsidR="00A60145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 xml:space="preserve"> 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5FE8CA9B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3D31B6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5FE8CA9B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3D31B6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2D3164A7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AD78CD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މީދޫ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D31B6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D78CD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89</cp:revision>
  <cp:lastPrinted>2020-09-14T05:41:00Z</cp:lastPrinted>
  <dcterms:created xsi:type="dcterms:W3CDTF">2019-10-27T10:15:00Z</dcterms:created>
  <dcterms:modified xsi:type="dcterms:W3CDTF">2023-08-17T05:21:00Z</dcterms:modified>
</cp:coreProperties>
</file>